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5CE" w:rsidRPr="00485C82" w:rsidRDefault="002B75CE" w:rsidP="002B75CE">
      <w:pPr>
        <w:keepNext/>
        <w:spacing w:before="480" w:after="240" w:line="240" w:lineRule="auto"/>
        <w:rPr>
          <w:rFonts w:cstheme="minorHAnsi"/>
          <w:b/>
          <w:color w:val="FF0000"/>
          <w:sz w:val="32"/>
          <w:szCs w:val="32"/>
        </w:rPr>
      </w:pPr>
      <w:bookmarkStart w:id="0" w:name="_GoBack"/>
      <w:bookmarkEnd w:id="0"/>
      <w:r w:rsidRPr="00485C82">
        <w:rPr>
          <w:rFonts w:cstheme="minorHAnsi"/>
          <w:b/>
          <w:color w:val="FF0000"/>
          <w:sz w:val="32"/>
          <w:szCs w:val="32"/>
        </w:rPr>
        <w:t xml:space="preserve">BTW’21 </w:t>
      </w:r>
      <w:proofErr w:type="spellStart"/>
      <w:r w:rsidRPr="00485C82">
        <w:rPr>
          <w:rFonts w:cstheme="minorHAnsi"/>
          <w:b/>
          <w:color w:val="FF0000"/>
          <w:sz w:val="32"/>
          <w:szCs w:val="32"/>
        </w:rPr>
        <w:t>OnSeminare</w:t>
      </w:r>
      <w:proofErr w:type="spellEnd"/>
      <w:r w:rsidRPr="00485C82">
        <w:rPr>
          <w:rFonts w:cstheme="minorHAnsi"/>
          <w:b/>
          <w:color w:val="FF0000"/>
          <w:sz w:val="32"/>
          <w:szCs w:val="32"/>
        </w:rPr>
        <w:t xml:space="preserve"> der Parteischule im Willy-Brandt-Haus</w:t>
      </w:r>
    </w:p>
    <w:p w:rsidR="002B75CE" w:rsidRPr="00F2752A" w:rsidRDefault="002B75CE" w:rsidP="002B75CE">
      <w:pPr>
        <w:keepNext/>
        <w:spacing w:before="480" w:after="24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F2752A">
        <w:rPr>
          <w:rFonts w:cstheme="minorHAnsi"/>
          <w:b/>
          <w:color w:val="000000" w:themeColor="text1"/>
          <w:sz w:val="24"/>
          <w:szCs w:val="24"/>
        </w:rPr>
        <w:t>Zielgruppe: alle Wahlkämpfer*innen vor Ort.</w:t>
      </w:r>
    </w:p>
    <w:p w:rsidR="007B6D21" w:rsidRDefault="002B75CE" w:rsidP="00F2752A">
      <w:pPr>
        <w:spacing w:after="120" w:line="240" w:lineRule="auto"/>
        <w:rPr>
          <w:rFonts w:cstheme="minorHAnsi"/>
          <w:color w:val="000000" w:themeColor="text1"/>
        </w:rPr>
      </w:pPr>
      <w:r w:rsidRPr="003E3EF0">
        <w:rPr>
          <w:rFonts w:cstheme="minorHAnsi"/>
          <w:color w:val="000000" w:themeColor="text1"/>
        </w:rPr>
        <w:t xml:space="preserve">Die Parteischule im Willy-Brandt-Haus bietet seit November 2020 bis </w:t>
      </w:r>
      <w:r w:rsidR="000E090D">
        <w:rPr>
          <w:rFonts w:cstheme="minorHAnsi"/>
          <w:color w:val="000000" w:themeColor="text1"/>
        </w:rPr>
        <w:t>August</w:t>
      </w:r>
      <w:r w:rsidRPr="003E3EF0">
        <w:rPr>
          <w:rFonts w:cstheme="minorHAnsi"/>
          <w:color w:val="000000" w:themeColor="text1"/>
        </w:rPr>
        <w:t xml:space="preserve"> 2021 </w:t>
      </w:r>
      <w:proofErr w:type="spellStart"/>
      <w:r w:rsidRPr="003E3EF0">
        <w:rPr>
          <w:rFonts w:cstheme="minorHAnsi"/>
          <w:color w:val="000000" w:themeColor="text1"/>
        </w:rPr>
        <w:t>OnSeminare</w:t>
      </w:r>
      <w:proofErr w:type="spellEnd"/>
      <w:r w:rsidRPr="003E3EF0">
        <w:rPr>
          <w:rFonts w:cstheme="minorHAnsi"/>
          <w:color w:val="000000" w:themeColor="text1"/>
        </w:rPr>
        <w:t xml:space="preserve"> (Videokonferenzen) zu den wichtigsten Themen</w:t>
      </w:r>
      <w:r w:rsidR="007B6D21">
        <w:rPr>
          <w:rFonts w:cstheme="minorHAnsi"/>
          <w:color w:val="000000" w:themeColor="text1"/>
        </w:rPr>
        <w:t xml:space="preserve"> und </w:t>
      </w:r>
      <w:r w:rsidRPr="003E3EF0">
        <w:rPr>
          <w:rFonts w:cstheme="minorHAnsi"/>
          <w:color w:val="000000" w:themeColor="text1"/>
        </w:rPr>
        <w:t xml:space="preserve">Kampagnentools </w:t>
      </w:r>
      <w:r w:rsidR="007B6D21" w:rsidRPr="003E3EF0">
        <w:rPr>
          <w:rFonts w:cstheme="minorHAnsi"/>
          <w:color w:val="000000" w:themeColor="text1"/>
        </w:rPr>
        <w:t>des Wahlkampfs an</w:t>
      </w:r>
      <w:r w:rsidRPr="003E3EF0">
        <w:rPr>
          <w:rFonts w:cstheme="minorHAnsi"/>
          <w:color w:val="000000" w:themeColor="text1"/>
        </w:rPr>
        <w:t>.</w:t>
      </w:r>
      <w:r w:rsidR="00F2752A" w:rsidRPr="003E3EF0">
        <w:rPr>
          <w:rFonts w:cstheme="minorHAnsi"/>
          <w:color w:val="000000" w:themeColor="text1"/>
        </w:rPr>
        <w:t xml:space="preserve"> </w:t>
      </w:r>
      <w:r w:rsidRPr="003E3EF0">
        <w:rPr>
          <w:rFonts w:cstheme="minorHAnsi"/>
          <w:color w:val="000000" w:themeColor="text1"/>
        </w:rPr>
        <w:t xml:space="preserve">Hier die </w:t>
      </w:r>
      <w:r w:rsidR="007B6D21">
        <w:rPr>
          <w:rFonts w:cstheme="minorHAnsi"/>
          <w:color w:val="000000" w:themeColor="text1"/>
        </w:rPr>
        <w:t xml:space="preserve">abschließende </w:t>
      </w:r>
      <w:r w:rsidRPr="003E3EF0">
        <w:rPr>
          <w:rFonts w:cstheme="minorHAnsi"/>
          <w:color w:val="000000" w:themeColor="text1"/>
        </w:rPr>
        <w:t xml:space="preserve">Terminvorschau bis </w:t>
      </w:r>
      <w:r w:rsidR="000E090D">
        <w:rPr>
          <w:rFonts w:cstheme="minorHAnsi"/>
          <w:color w:val="000000" w:themeColor="text1"/>
        </w:rPr>
        <w:t>August</w:t>
      </w:r>
      <w:r w:rsidRPr="003E3EF0">
        <w:rPr>
          <w:rFonts w:cstheme="minorHAnsi"/>
          <w:color w:val="000000" w:themeColor="text1"/>
        </w:rPr>
        <w:t xml:space="preserve"> inkl. Anmeldelinks.</w:t>
      </w:r>
      <w:r w:rsidR="007B6D21">
        <w:rPr>
          <w:rFonts w:cstheme="minorHAnsi"/>
          <w:color w:val="000000" w:themeColor="text1"/>
        </w:rPr>
        <w:t xml:space="preserve"> </w:t>
      </w:r>
    </w:p>
    <w:p w:rsidR="002B75CE" w:rsidRDefault="007B6D21" w:rsidP="00F2752A">
      <w:pPr>
        <w:spacing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Ansprechbar: Klaus Tovar, Leiter der Parteischule; </w:t>
      </w:r>
      <w:hyperlink r:id="rId4" w:history="1">
        <w:r w:rsidRPr="00112693">
          <w:rPr>
            <w:rStyle w:val="Hyperlink"/>
            <w:rFonts w:cstheme="minorHAnsi"/>
          </w:rPr>
          <w:t>parteischule@spd.de</w:t>
        </w:r>
      </w:hyperlink>
      <w:r>
        <w:rPr>
          <w:rFonts w:cstheme="minorHAnsi"/>
          <w:color w:val="000000" w:themeColor="text1"/>
        </w:rPr>
        <w:t xml:space="preserve">) </w:t>
      </w:r>
    </w:p>
    <w:tbl>
      <w:tblPr>
        <w:tblStyle w:val="Tabellenraster"/>
        <w:tblW w:w="9354" w:type="dxa"/>
        <w:tblLayout w:type="fixed"/>
        <w:tblLook w:val="04A0" w:firstRow="1" w:lastRow="0" w:firstColumn="1" w:lastColumn="0" w:noHBand="0" w:noVBand="1"/>
      </w:tblPr>
      <w:tblGrid>
        <w:gridCol w:w="5386"/>
        <w:gridCol w:w="1984"/>
        <w:gridCol w:w="1984"/>
      </w:tblGrid>
      <w:tr w:rsidR="002B75CE" w:rsidRPr="00485C82" w:rsidTr="00F2752A">
        <w:tc>
          <w:tcPr>
            <w:tcW w:w="5386" w:type="dxa"/>
          </w:tcPr>
          <w:p w:rsidR="002B75CE" w:rsidRPr="00485C82" w:rsidRDefault="00F2752A" w:rsidP="00F2752A">
            <w:pPr>
              <w:keepLines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Thema </w:t>
            </w:r>
            <w:r w:rsidR="002B75CE" w:rsidRPr="00485C82">
              <w:rPr>
                <w:rFonts w:cstheme="minorHAnsi"/>
                <w:b/>
                <w:color w:val="000000" w:themeColor="text1"/>
              </w:rPr>
              <w:t>/</w:t>
            </w:r>
            <w:r>
              <w:rPr>
                <w:rFonts w:cstheme="minorHAnsi"/>
                <w:b/>
                <w:color w:val="000000" w:themeColor="text1"/>
              </w:rPr>
              <w:t xml:space="preserve"> Impulsgeber*in</w:t>
            </w:r>
          </w:p>
        </w:tc>
        <w:tc>
          <w:tcPr>
            <w:tcW w:w="1984" w:type="dxa"/>
          </w:tcPr>
          <w:p w:rsidR="002B75CE" w:rsidRPr="00485C82" w:rsidRDefault="002B75CE" w:rsidP="00F1098F">
            <w:pPr>
              <w:pStyle w:val="NurText"/>
              <w:keepLines/>
              <w:jc w:val="center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485C82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Termin</w:t>
            </w:r>
          </w:p>
        </w:tc>
        <w:tc>
          <w:tcPr>
            <w:tcW w:w="1984" w:type="dxa"/>
          </w:tcPr>
          <w:p w:rsidR="002B75CE" w:rsidRPr="00485C82" w:rsidRDefault="002B75CE" w:rsidP="00F1098F">
            <w:pPr>
              <w:keepLines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485C82">
              <w:rPr>
                <w:rFonts w:cstheme="minorHAnsi"/>
                <w:b/>
                <w:color w:val="000000" w:themeColor="text1"/>
              </w:rPr>
              <w:t>Link</w:t>
            </w:r>
          </w:p>
        </w:tc>
      </w:tr>
      <w:tr w:rsidR="00AA57B7" w:rsidRPr="00B85AE3" w:rsidTr="00F2752A">
        <w:tc>
          <w:tcPr>
            <w:tcW w:w="5386" w:type="dxa"/>
          </w:tcPr>
          <w:p w:rsidR="00AA57B7" w:rsidRPr="00AA57B7" w:rsidRDefault="007B6D21" w:rsidP="0069797F">
            <w:pPr>
              <w:keepLines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  <w:r w:rsidR="0069797F">
              <w:rPr>
                <w:rFonts w:cstheme="minorHAnsi"/>
                <w:color w:val="000000" w:themeColor="text1"/>
              </w:rPr>
              <w:t>3</w:t>
            </w:r>
            <w:r>
              <w:rPr>
                <w:rFonts w:cstheme="minorHAnsi"/>
                <w:color w:val="000000" w:themeColor="text1"/>
              </w:rPr>
              <w:t xml:space="preserve">: </w:t>
            </w:r>
            <w:r w:rsidR="00AA57B7" w:rsidRPr="00AA57B7">
              <w:rPr>
                <w:rFonts w:cstheme="minorHAnsi"/>
                <w:color w:val="000000" w:themeColor="text1"/>
              </w:rPr>
              <w:t>Programm und Personen der Anderen: Unser Blick auf die Wettbewerber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AA57B7" w:rsidRPr="00AA57B7">
              <w:rPr>
                <w:rFonts w:cstheme="minorHAnsi"/>
                <w:color w:val="000000" w:themeColor="text1"/>
              </w:rPr>
              <w:t>(mit Carsten Schneider MdB, Parl. Geschäftsführer der SPD-Bundestagsfraktion)</w:t>
            </w:r>
          </w:p>
        </w:tc>
        <w:tc>
          <w:tcPr>
            <w:tcW w:w="1984" w:type="dxa"/>
          </w:tcPr>
          <w:p w:rsidR="00AA57B7" w:rsidRPr="00AA57B7" w:rsidRDefault="00AA57B7" w:rsidP="00AA57B7">
            <w:pPr>
              <w:pStyle w:val="NurText"/>
              <w:keepLines/>
              <w:rPr>
                <w:rFonts w:asciiTheme="minorHAnsi" w:hAnsiTheme="minorHAnsi" w:cstheme="minorHAnsi"/>
                <w:color w:val="FF0000"/>
              </w:rPr>
            </w:pPr>
            <w:r w:rsidRPr="00AA57B7">
              <w:rPr>
                <w:rFonts w:asciiTheme="minorHAnsi" w:hAnsiTheme="minorHAnsi" w:cstheme="minorHAnsi"/>
                <w:color w:val="FF0000"/>
              </w:rPr>
              <w:t>Mittwoch</w:t>
            </w:r>
            <w:r w:rsidRPr="00AA57B7">
              <w:rPr>
                <w:rFonts w:asciiTheme="minorHAnsi" w:hAnsiTheme="minorHAnsi" w:cstheme="minorHAnsi"/>
                <w:color w:val="FF0000"/>
              </w:rPr>
              <w:br/>
              <w:t>14.07.2021</w:t>
            </w:r>
            <w:r w:rsidRPr="00AA57B7">
              <w:rPr>
                <w:rFonts w:asciiTheme="minorHAnsi" w:hAnsiTheme="minorHAnsi" w:cstheme="minorHAnsi"/>
                <w:color w:val="FF0000"/>
              </w:rPr>
              <w:br/>
              <w:t>18:00 – 19:30 Uhr</w:t>
            </w:r>
          </w:p>
        </w:tc>
        <w:tc>
          <w:tcPr>
            <w:tcW w:w="1984" w:type="dxa"/>
          </w:tcPr>
          <w:p w:rsidR="00AA57B7" w:rsidRPr="00611106" w:rsidRDefault="00C93988" w:rsidP="00F84DA1">
            <w:pPr>
              <w:keepLines/>
              <w:spacing w:after="0" w:line="240" w:lineRule="auto"/>
              <w:rPr>
                <w:rStyle w:val="Hyperlink"/>
              </w:rPr>
            </w:pPr>
            <w:hyperlink r:id="rId5" w:history="1">
              <w:r w:rsidR="007B6D21" w:rsidRPr="00611106">
                <w:rPr>
                  <w:rStyle w:val="Hyperlink"/>
                </w:rPr>
                <w:t>Anmeldung 4</w:t>
              </w:r>
              <w:r w:rsidR="00F84DA1" w:rsidRPr="00611106">
                <w:rPr>
                  <w:rStyle w:val="Hyperlink"/>
                </w:rPr>
                <w:t>3</w:t>
              </w:r>
              <w:r w:rsidR="007B6D21" w:rsidRPr="00611106">
                <w:rPr>
                  <w:rStyle w:val="Hyperlink"/>
                </w:rPr>
                <w:t xml:space="preserve">. BTW'21 </w:t>
              </w:r>
              <w:proofErr w:type="spellStart"/>
              <w:r w:rsidR="007B6D21" w:rsidRPr="00611106">
                <w:rPr>
                  <w:rStyle w:val="Hyperlink"/>
                </w:rPr>
                <w:t>OnSeminar</w:t>
              </w:r>
              <w:proofErr w:type="spellEnd"/>
            </w:hyperlink>
          </w:p>
        </w:tc>
      </w:tr>
      <w:tr w:rsidR="00611106" w:rsidRPr="00B85AE3" w:rsidTr="00F2752A">
        <w:tc>
          <w:tcPr>
            <w:tcW w:w="5386" w:type="dxa"/>
          </w:tcPr>
          <w:p w:rsidR="00611106" w:rsidRPr="00611106" w:rsidRDefault="00611106" w:rsidP="00611106">
            <w:pPr>
              <w:keepLines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44: </w:t>
            </w:r>
            <w:r w:rsidRPr="00611106">
              <w:rPr>
                <w:rFonts w:cstheme="minorHAnsi"/>
                <w:color w:val="000000" w:themeColor="text1"/>
              </w:rPr>
              <w:t>Urheberrecht und soziale Medien. So machst Du es richtig und vermeidest Abmahnungen</w:t>
            </w:r>
            <w:r w:rsidRPr="00611106">
              <w:rPr>
                <w:rFonts w:cstheme="minorHAnsi"/>
                <w:color w:val="000000" w:themeColor="text1"/>
              </w:rPr>
              <w:br/>
              <w:t xml:space="preserve">(mit Karim </w:t>
            </w:r>
            <w:proofErr w:type="spellStart"/>
            <w:r w:rsidRPr="00611106">
              <w:rPr>
                <w:rFonts w:cstheme="minorHAnsi"/>
                <w:color w:val="000000" w:themeColor="text1"/>
              </w:rPr>
              <w:t>Baghlani</w:t>
            </w:r>
            <w:proofErr w:type="spellEnd"/>
            <w:r w:rsidRPr="00611106">
              <w:rPr>
                <w:rFonts w:cstheme="minorHAnsi"/>
                <w:color w:val="000000" w:themeColor="text1"/>
              </w:rPr>
              <w:t>, WBH)</w:t>
            </w:r>
          </w:p>
        </w:tc>
        <w:tc>
          <w:tcPr>
            <w:tcW w:w="1984" w:type="dxa"/>
          </w:tcPr>
          <w:p w:rsidR="00611106" w:rsidRPr="00AA57B7" w:rsidRDefault="00611106" w:rsidP="00611106">
            <w:pPr>
              <w:pStyle w:val="NurText"/>
              <w:keepLines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Mittwoch</w:t>
            </w:r>
            <w:r>
              <w:rPr>
                <w:rFonts w:asciiTheme="minorHAnsi" w:hAnsiTheme="minorHAnsi" w:cstheme="minorHAnsi"/>
                <w:color w:val="FF0000"/>
              </w:rPr>
              <w:br/>
              <w:t>21</w:t>
            </w:r>
            <w:r w:rsidRPr="00AA57B7">
              <w:rPr>
                <w:rFonts w:asciiTheme="minorHAnsi" w:hAnsiTheme="minorHAnsi" w:cstheme="minorHAnsi"/>
                <w:color w:val="FF0000"/>
              </w:rPr>
              <w:t>.07.2021</w:t>
            </w:r>
            <w:r w:rsidRPr="00AA57B7">
              <w:rPr>
                <w:rFonts w:asciiTheme="minorHAnsi" w:hAnsiTheme="minorHAnsi" w:cstheme="minorHAnsi"/>
                <w:color w:val="FF0000"/>
              </w:rPr>
              <w:br/>
              <w:t>18:00 – 19:30 Uhr</w:t>
            </w:r>
          </w:p>
        </w:tc>
        <w:tc>
          <w:tcPr>
            <w:tcW w:w="1984" w:type="dxa"/>
          </w:tcPr>
          <w:p w:rsidR="00611106" w:rsidRPr="00611106" w:rsidRDefault="00C93988" w:rsidP="00611106">
            <w:pPr>
              <w:keepLines/>
              <w:spacing w:after="0" w:line="240" w:lineRule="auto"/>
              <w:rPr>
                <w:rStyle w:val="Hyperlink"/>
              </w:rPr>
            </w:pPr>
            <w:hyperlink r:id="rId6" w:history="1">
              <w:r w:rsidR="00611106" w:rsidRPr="00611106">
                <w:rPr>
                  <w:rStyle w:val="Hyperlink"/>
                </w:rPr>
                <w:t xml:space="preserve">Anmeldung 44. BTW'21 </w:t>
              </w:r>
              <w:proofErr w:type="spellStart"/>
              <w:r w:rsidR="00611106" w:rsidRPr="00611106">
                <w:rPr>
                  <w:rStyle w:val="Hyperlink"/>
                </w:rPr>
                <w:t>OnSeminar</w:t>
              </w:r>
              <w:proofErr w:type="spellEnd"/>
            </w:hyperlink>
          </w:p>
        </w:tc>
      </w:tr>
      <w:tr w:rsidR="00611106" w:rsidRPr="00B85AE3" w:rsidTr="00F2752A">
        <w:tc>
          <w:tcPr>
            <w:tcW w:w="5386" w:type="dxa"/>
          </w:tcPr>
          <w:p w:rsidR="00611106" w:rsidRPr="003134AA" w:rsidRDefault="00611106" w:rsidP="00611106">
            <w:pPr>
              <w:keepLines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45: </w:t>
            </w:r>
            <w:r w:rsidRPr="003134AA">
              <w:rPr>
                <w:rFonts w:cstheme="minorHAnsi"/>
                <w:color w:val="000000" w:themeColor="text1"/>
              </w:rPr>
              <w:t>Schlussmobilisierung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3134AA">
              <w:rPr>
                <w:rFonts w:cstheme="minorHAnsi"/>
                <w:color w:val="000000" w:themeColor="text1"/>
              </w:rPr>
              <w:t>(mit Wolfgang Nafroth</w:t>
            </w:r>
            <w:r>
              <w:rPr>
                <w:rFonts w:cstheme="minorHAnsi"/>
                <w:color w:val="000000" w:themeColor="text1"/>
              </w:rPr>
              <w:t>, Kommunikationsberater</w:t>
            </w:r>
            <w:r w:rsidRPr="003134AA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:rsidR="00611106" w:rsidRPr="003134AA" w:rsidRDefault="00611106" w:rsidP="00611106">
            <w:pPr>
              <w:pStyle w:val="NurText"/>
              <w:keepLines/>
              <w:rPr>
                <w:rFonts w:asciiTheme="minorHAnsi" w:hAnsiTheme="minorHAnsi" w:cstheme="minorHAnsi"/>
                <w:color w:val="FF0000"/>
              </w:rPr>
            </w:pPr>
            <w:r w:rsidRPr="003134AA">
              <w:rPr>
                <w:rFonts w:asciiTheme="minorHAnsi" w:hAnsiTheme="minorHAnsi" w:cstheme="minorHAnsi"/>
                <w:color w:val="FF0000"/>
              </w:rPr>
              <w:t>Dienstag</w:t>
            </w:r>
            <w:r w:rsidRPr="003134AA">
              <w:rPr>
                <w:rFonts w:asciiTheme="minorHAnsi" w:hAnsiTheme="minorHAnsi" w:cstheme="minorHAnsi"/>
                <w:color w:val="FF0000"/>
              </w:rPr>
              <w:br/>
              <w:t>03.08.2021</w:t>
            </w:r>
            <w:r w:rsidRPr="003134AA">
              <w:rPr>
                <w:rFonts w:asciiTheme="minorHAnsi" w:hAnsiTheme="minorHAnsi" w:cstheme="minorHAnsi"/>
                <w:color w:val="FF0000"/>
              </w:rPr>
              <w:br/>
              <w:t>18:00 – 19:30 Uhr</w:t>
            </w:r>
          </w:p>
        </w:tc>
        <w:tc>
          <w:tcPr>
            <w:tcW w:w="1984" w:type="dxa"/>
          </w:tcPr>
          <w:p w:rsidR="00611106" w:rsidRPr="00611106" w:rsidRDefault="00C93988" w:rsidP="00611106">
            <w:pPr>
              <w:keepLines/>
              <w:spacing w:after="0" w:line="240" w:lineRule="auto"/>
              <w:rPr>
                <w:rStyle w:val="Hyperlink"/>
              </w:rPr>
            </w:pPr>
            <w:hyperlink r:id="rId7" w:history="1">
              <w:r w:rsidR="00611106" w:rsidRPr="00611106">
                <w:rPr>
                  <w:rStyle w:val="Hyperlink"/>
                </w:rPr>
                <w:t xml:space="preserve">Anmeldung 45. BTW'21 </w:t>
              </w:r>
              <w:proofErr w:type="spellStart"/>
              <w:r w:rsidR="00611106" w:rsidRPr="00611106">
                <w:rPr>
                  <w:rStyle w:val="Hyperlink"/>
                </w:rPr>
                <w:t>OnSeminar</w:t>
              </w:r>
              <w:proofErr w:type="spellEnd"/>
            </w:hyperlink>
          </w:p>
        </w:tc>
      </w:tr>
      <w:tr w:rsidR="00611106" w:rsidRPr="00B85AE3" w:rsidTr="00F2752A">
        <w:tc>
          <w:tcPr>
            <w:tcW w:w="5386" w:type="dxa"/>
          </w:tcPr>
          <w:p w:rsidR="00611106" w:rsidRPr="00AA57B7" w:rsidRDefault="00611106" w:rsidP="00611106">
            <w:pPr>
              <w:keepLines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46: </w:t>
            </w:r>
            <w:r w:rsidRPr="00AA57B7">
              <w:rPr>
                <w:rFonts w:cstheme="minorHAnsi"/>
                <w:color w:val="000000" w:themeColor="text1"/>
              </w:rPr>
              <w:t>Erfahrungsaustausch Schlussmobilisierung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AA57B7">
              <w:rPr>
                <w:rFonts w:cstheme="minorHAnsi"/>
                <w:color w:val="000000" w:themeColor="text1"/>
              </w:rPr>
              <w:t>(mit Wolfgang Nafroth</w:t>
            </w:r>
            <w:r>
              <w:rPr>
                <w:rFonts w:cstheme="minorHAnsi"/>
                <w:color w:val="000000" w:themeColor="text1"/>
              </w:rPr>
              <w:t>, Kommunikationsberater</w:t>
            </w:r>
            <w:r w:rsidRPr="00AA57B7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:rsidR="00611106" w:rsidRPr="00AA57B7" w:rsidRDefault="00611106" w:rsidP="00611106">
            <w:pPr>
              <w:pStyle w:val="NurText"/>
              <w:keepLines/>
              <w:rPr>
                <w:rFonts w:asciiTheme="minorHAnsi" w:hAnsiTheme="minorHAnsi" w:cstheme="minorHAnsi"/>
                <w:color w:val="FF0000"/>
              </w:rPr>
            </w:pPr>
            <w:r w:rsidRPr="00AA57B7">
              <w:rPr>
                <w:rFonts w:asciiTheme="minorHAnsi" w:hAnsiTheme="minorHAnsi" w:cstheme="minorHAnsi"/>
                <w:color w:val="FF0000"/>
              </w:rPr>
              <w:t>Dienstag</w:t>
            </w:r>
            <w:r w:rsidRPr="00AA57B7">
              <w:rPr>
                <w:rFonts w:asciiTheme="minorHAnsi" w:hAnsiTheme="minorHAnsi" w:cstheme="minorHAnsi"/>
                <w:color w:val="FF0000"/>
              </w:rPr>
              <w:br/>
              <w:t>10.08.2021</w:t>
            </w:r>
            <w:r w:rsidRPr="00AA57B7">
              <w:rPr>
                <w:rFonts w:asciiTheme="minorHAnsi" w:hAnsiTheme="minorHAnsi" w:cstheme="minorHAnsi"/>
                <w:color w:val="FF0000"/>
              </w:rPr>
              <w:br/>
              <w:t>18:00 – 19:00 Uhr</w:t>
            </w:r>
          </w:p>
        </w:tc>
        <w:tc>
          <w:tcPr>
            <w:tcW w:w="1984" w:type="dxa"/>
          </w:tcPr>
          <w:p w:rsidR="00611106" w:rsidRPr="00611106" w:rsidRDefault="00C93988" w:rsidP="00611106">
            <w:pPr>
              <w:keepLines/>
              <w:spacing w:after="0" w:line="240" w:lineRule="auto"/>
              <w:rPr>
                <w:rStyle w:val="Hyperlink"/>
              </w:rPr>
            </w:pPr>
            <w:hyperlink r:id="rId8" w:history="1">
              <w:r w:rsidR="00611106" w:rsidRPr="00611106">
                <w:rPr>
                  <w:rStyle w:val="Hyperlink"/>
                </w:rPr>
                <w:t xml:space="preserve">Anmeldung 46. BTW'21 </w:t>
              </w:r>
              <w:proofErr w:type="spellStart"/>
              <w:r w:rsidR="00611106" w:rsidRPr="00611106">
                <w:rPr>
                  <w:rStyle w:val="Hyperlink"/>
                </w:rPr>
                <w:t>OnSeminar</w:t>
              </w:r>
              <w:proofErr w:type="spellEnd"/>
            </w:hyperlink>
          </w:p>
        </w:tc>
      </w:tr>
    </w:tbl>
    <w:p w:rsidR="00E77051" w:rsidRDefault="00E77051"/>
    <w:sectPr w:rsidR="00E770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PD TheSans">
    <w:panose1 w:val="020B0502050302020203"/>
    <w:charset w:val="00"/>
    <w:family w:val="swiss"/>
    <w:pitch w:val="variable"/>
    <w:sig w:usb0="8000006F" w:usb1="5000200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CE"/>
    <w:rsid w:val="0006670A"/>
    <w:rsid w:val="000B41B3"/>
    <w:rsid w:val="000C23A1"/>
    <w:rsid w:val="000E090D"/>
    <w:rsid w:val="000F345D"/>
    <w:rsid w:val="00110B00"/>
    <w:rsid w:val="00130EBE"/>
    <w:rsid w:val="00146574"/>
    <w:rsid w:val="00193286"/>
    <w:rsid w:val="001B5B38"/>
    <w:rsid w:val="001C68EE"/>
    <w:rsid w:val="001E7389"/>
    <w:rsid w:val="001F4054"/>
    <w:rsid w:val="00264959"/>
    <w:rsid w:val="002900C2"/>
    <w:rsid w:val="002B75CE"/>
    <w:rsid w:val="002C2E02"/>
    <w:rsid w:val="002D4A13"/>
    <w:rsid w:val="0030141B"/>
    <w:rsid w:val="00302D7B"/>
    <w:rsid w:val="003134AA"/>
    <w:rsid w:val="00315483"/>
    <w:rsid w:val="00345713"/>
    <w:rsid w:val="00372633"/>
    <w:rsid w:val="00393634"/>
    <w:rsid w:val="00394A07"/>
    <w:rsid w:val="003E3EF0"/>
    <w:rsid w:val="004216D9"/>
    <w:rsid w:val="00422502"/>
    <w:rsid w:val="00473B57"/>
    <w:rsid w:val="00485C82"/>
    <w:rsid w:val="00486A71"/>
    <w:rsid w:val="00494B40"/>
    <w:rsid w:val="004C3B0C"/>
    <w:rsid w:val="00566D19"/>
    <w:rsid w:val="00582AAD"/>
    <w:rsid w:val="00582FF6"/>
    <w:rsid w:val="00601E1E"/>
    <w:rsid w:val="00611106"/>
    <w:rsid w:val="0061340B"/>
    <w:rsid w:val="0063531F"/>
    <w:rsid w:val="00652B15"/>
    <w:rsid w:val="006604A3"/>
    <w:rsid w:val="006815F0"/>
    <w:rsid w:val="0069797F"/>
    <w:rsid w:val="00710E0B"/>
    <w:rsid w:val="0073177C"/>
    <w:rsid w:val="00731931"/>
    <w:rsid w:val="00765724"/>
    <w:rsid w:val="00765AA8"/>
    <w:rsid w:val="00793001"/>
    <w:rsid w:val="007955BC"/>
    <w:rsid w:val="007960EE"/>
    <w:rsid w:val="007B50AA"/>
    <w:rsid w:val="007B6D21"/>
    <w:rsid w:val="007C5197"/>
    <w:rsid w:val="007E0507"/>
    <w:rsid w:val="007F0A3A"/>
    <w:rsid w:val="00857660"/>
    <w:rsid w:val="00872F62"/>
    <w:rsid w:val="008879A2"/>
    <w:rsid w:val="008D7FC8"/>
    <w:rsid w:val="00934915"/>
    <w:rsid w:val="0094072B"/>
    <w:rsid w:val="00966BCD"/>
    <w:rsid w:val="009C78F7"/>
    <w:rsid w:val="00A022F7"/>
    <w:rsid w:val="00A309F7"/>
    <w:rsid w:val="00A44BD5"/>
    <w:rsid w:val="00A70EDE"/>
    <w:rsid w:val="00A96C76"/>
    <w:rsid w:val="00AA28E2"/>
    <w:rsid w:val="00AA57B7"/>
    <w:rsid w:val="00AC02A5"/>
    <w:rsid w:val="00AE480B"/>
    <w:rsid w:val="00B357EB"/>
    <w:rsid w:val="00B50952"/>
    <w:rsid w:val="00B531C1"/>
    <w:rsid w:val="00B63BBD"/>
    <w:rsid w:val="00B6677B"/>
    <w:rsid w:val="00B81DB2"/>
    <w:rsid w:val="00BA1933"/>
    <w:rsid w:val="00C0359C"/>
    <w:rsid w:val="00C11FA4"/>
    <w:rsid w:val="00C2694A"/>
    <w:rsid w:val="00C63C4D"/>
    <w:rsid w:val="00C64B53"/>
    <w:rsid w:val="00C87F6B"/>
    <w:rsid w:val="00C93988"/>
    <w:rsid w:val="00CA7FAC"/>
    <w:rsid w:val="00CB11CC"/>
    <w:rsid w:val="00D11CB0"/>
    <w:rsid w:val="00D23420"/>
    <w:rsid w:val="00D27192"/>
    <w:rsid w:val="00D62E86"/>
    <w:rsid w:val="00DA3FE1"/>
    <w:rsid w:val="00DD6484"/>
    <w:rsid w:val="00E30CC2"/>
    <w:rsid w:val="00E61771"/>
    <w:rsid w:val="00E77051"/>
    <w:rsid w:val="00E92C45"/>
    <w:rsid w:val="00F04F77"/>
    <w:rsid w:val="00F1098F"/>
    <w:rsid w:val="00F2752A"/>
    <w:rsid w:val="00F37D0F"/>
    <w:rsid w:val="00F61981"/>
    <w:rsid w:val="00F84DA1"/>
    <w:rsid w:val="00F909D0"/>
    <w:rsid w:val="00FC226D"/>
    <w:rsid w:val="00FD2550"/>
    <w:rsid w:val="00FD2BDB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98D01-92C1-4F69-A561-424336F7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PD TheSans" w:eastAsia="Times New Roman" w:hAnsi="SPD TheSans" w:cs="Times New Roman"/>
        <w:sz w:val="22"/>
        <w:szCs w:val="40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75CE"/>
    <w:pPr>
      <w:spacing w:after="200" w:line="276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F04F77"/>
    <w:pPr>
      <w:keepNext/>
      <w:spacing w:before="240" w:after="60" w:line="240" w:lineRule="auto"/>
      <w:outlineLvl w:val="0"/>
    </w:pPr>
    <w:rPr>
      <w:rFonts w:ascii="SPD TheSans" w:eastAsia="Times New Roman" w:hAnsi="SPD TheSans" w:cs="Times New Roman"/>
      <w:b/>
      <w:sz w:val="32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F04F77"/>
    <w:pPr>
      <w:keepNext/>
      <w:spacing w:before="240" w:after="60" w:line="240" w:lineRule="auto"/>
      <w:outlineLvl w:val="1"/>
    </w:pPr>
    <w:rPr>
      <w:rFonts w:ascii="SPD TheSans" w:eastAsia="Times New Roman" w:hAnsi="SPD TheSans" w:cs="Times New Roman"/>
      <w:b/>
      <w:i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F04F77"/>
    <w:pPr>
      <w:keepNext/>
      <w:spacing w:before="240" w:after="60" w:line="240" w:lineRule="auto"/>
      <w:outlineLvl w:val="2"/>
    </w:pPr>
    <w:rPr>
      <w:rFonts w:ascii="SPD TheSans" w:eastAsia="Times New Roman" w:hAnsi="SPD TheSans" w:cs="Times New Roman"/>
      <w:b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B75CE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2B75CE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B75CE"/>
    <w:rPr>
      <w:rFonts w:ascii="Calibri" w:eastAsiaTheme="minorHAnsi" w:hAnsi="Calibri" w:cstheme="minorBidi"/>
      <w:szCs w:val="21"/>
      <w:lang w:eastAsia="en-US"/>
    </w:rPr>
  </w:style>
  <w:style w:type="character" w:styleId="Hyperlink">
    <w:name w:val="Hyperlink"/>
    <w:basedOn w:val="Absatz-Standardschriftart"/>
    <w:uiPriority w:val="99"/>
    <w:unhideWhenUsed/>
    <w:rsid w:val="002B75CE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84D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fragen.spd.de/index.php/956137?lang=de-inform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mfragen.spd.de/index.php/457991?lang=de-inform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fragen.spd.de/index.php/222753?lang=de-informal" TargetMode="External"/><Relationship Id="rId5" Type="http://schemas.openxmlformats.org/officeDocument/2006/relationships/hyperlink" Target="https://umfragen.spd.de/index.php/931423?lang=de-informa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arteischule@spd.d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SPD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Tovar, Klaus</dc:creator>
  <cp:keywords/>
  <dc:description/>
  <cp:lastModifiedBy>Otter, Sarah</cp:lastModifiedBy>
  <cp:revision>2</cp:revision>
  <dcterms:created xsi:type="dcterms:W3CDTF">2021-07-05T13:42:00Z</dcterms:created>
  <dcterms:modified xsi:type="dcterms:W3CDTF">2021-07-05T13:42:00Z</dcterms:modified>
</cp:coreProperties>
</file>